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1B" w:rsidRDefault="00244A1B">
      <w:r w:rsidRPr="00244A1B">
        <w:rPr>
          <w:b/>
          <w:u w:val="single"/>
        </w:rPr>
        <w:t>Nom de l’association</w:t>
      </w:r>
      <w:r>
        <w:t xml:space="preserve">  </w:t>
      </w:r>
      <w:r w:rsidRPr="00244A1B">
        <w:rPr>
          <w:b/>
        </w:rPr>
        <w:t xml:space="preserve">Chats Libres </w:t>
      </w:r>
      <w:proofErr w:type="spellStart"/>
      <w:r w:rsidRPr="00244A1B">
        <w:rPr>
          <w:b/>
        </w:rPr>
        <w:t>Chemazé</w:t>
      </w:r>
      <w:proofErr w:type="spellEnd"/>
      <w:r w:rsidRPr="00244A1B">
        <w:rPr>
          <w:b/>
        </w:rPr>
        <w:t xml:space="preserve"> les trois Clochers</w:t>
      </w:r>
    </w:p>
    <w:p w:rsidR="00244A1B" w:rsidRPr="00244A1B" w:rsidRDefault="00244A1B">
      <w:pPr>
        <w:rPr>
          <w:b/>
        </w:rPr>
      </w:pPr>
      <w:r w:rsidRPr="00244A1B">
        <w:rPr>
          <w:b/>
          <w:u w:val="single"/>
        </w:rPr>
        <w:t>Adresse du siège social</w:t>
      </w:r>
      <w:r w:rsidRPr="00244A1B">
        <w:rPr>
          <w:b/>
        </w:rPr>
        <w:t xml:space="preserve"> </w:t>
      </w:r>
      <w:r>
        <w:rPr>
          <w:b/>
        </w:rPr>
        <w:t xml:space="preserve"> le Bas </w:t>
      </w:r>
      <w:proofErr w:type="spellStart"/>
      <w:r>
        <w:rPr>
          <w:b/>
        </w:rPr>
        <w:t>Menil</w:t>
      </w:r>
      <w:proofErr w:type="spellEnd"/>
      <w:r>
        <w:rPr>
          <w:b/>
        </w:rPr>
        <w:t xml:space="preserve"> 53200 </w:t>
      </w:r>
      <w:proofErr w:type="spellStart"/>
      <w:r>
        <w:rPr>
          <w:b/>
        </w:rPr>
        <w:t>Chemaze</w:t>
      </w:r>
      <w:proofErr w:type="spellEnd"/>
    </w:p>
    <w:p w:rsidR="00244A1B" w:rsidRDefault="00244A1B">
      <w:r>
        <w:t>Procès-verbal de l’assemblée générale constitutive du 15 Mai 2024</w:t>
      </w:r>
    </w:p>
    <w:p w:rsidR="00244A1B" w:rsidRDefault="00244A1B">
      <w:r>
        <w:t>Le 15 Mai à 15h les premiers membres de l’association CHMAZ</w:t>
      </w:r>
      <w:r w:rsidRPr="00244A1B">
        <w:rPr>
          <w:b/>
        </w:rPr>
        <w:t>E LES TROIS CLOCHERS</w:t>
      </w:r>
      <w:r>
        <w:t xml:space="preserve"> se sont réunis à Lebas </w:t>
      </w:r>
      <w:proofErr w:type="spellStart"/>
      <w:r>
        <w:t>Menil</w:t>
      </w:r>
      <w:proofErr w:type="spellEnd"/>
      <w:r>
        <w:t xml:space="preserve"> 53200 </w:t>
      </w:r>
      <w:proofErr w:type="spellStart"/>
      <w:r w:rsidR="004E286F">
        <w:t>C</w:t>
      </w:r>
      <w:r>
        <w:t>hemazé</w:t>
      </w:r>
      <w:proofErr w:type="spellEnd"/>
      <w:r>
        <w:t xml:space="preserve">  en assemblée générale constitutive, sur convocation de Mme Déborah Bellanger.</w:t>
      </w:r>
    </w:p>
    <w:p w:rsidR="00244A1B" w:rsidRDefault="00244A1B">
      <w:r>
        <w:t xml:space="preserve"> Il a été dressé une feuille de présence qui a été signée par chacun des membres présents, au moment de son entrée en séance, ci-annexée. </w:t>
      </w:r>
    </w:p>
    <w:p w:rsidR="00244A1B" w:rsidRDefault="00244A1B">
      <w:r>
        <w:t>L’assemblée constitutive procède à la désignation de son bureau,</w:t>
      </w:r>
    </w:p>
    <w:p w:rsidR="00244A1B" w:rsidRDefault="00244A1B">
      <w:r>
        <w:t xml:space="preserve"> Mme Déborah Bellanger est désignée en qualité de président de séance et Mme Ophélie </w:t>
      </w:r>
      <w:proofErr w:type="spellStart"/>
      <w:r>
        <w:t>Gaudrée</w:t>
      </w:r>
      <w:proofErr w:type="spellEnd"/>
      <w:r>
        <w:t xml:space="preserve"> </w:t>
      </w:r>
      <w:r w:rsidR="004E286F">
        <w:t xml:space="preserve">est désignée </w:t>
      </w:r>
      <w:r>
        <w:t xml:space="preserve"> en qualité de secrétaire de séance</w:t>
      </w:r>
    </w:p>
    <w:p w:rsidR="00244A1B" w:rsidRDefault="00244A1B">
      <w:r>
        <w:t>La feuille de présence est certifiée exacte et sincère par le président de séance et le secrétaire de séance. Le Présidence de séance dépose sur le bureau de l’assemblée constitutive et met à la disposition de ses membres : La feuille de présence certifiée exacte et sincère ; Un exemplaire de la convocation à l’assemblée générale ; Le projet de statuts de l’association ; Le texte des résolutions proposées ;</w:t>
      </w:r>
    </w:p>
    <w:p w:rsidR="00244A1B" w:rsidRDefault="00244A1B">
      <w:r>
        <w:t xml:space="preserve">Le président rappelle que l’assemblée générale constitutive est appelée à statuer sur l’ordre du jour suivant : </w:t>
      </w:r>
    </w:p>
    <w:p w:rsidR="00244A1B" w:rsidRDefault="00244A1B">
      <w:r>
        <w:t xml:space="preserve">1) présentation du projet d’association et de son objet ; </w:t>
      </w:r>
    </w:p>
    <w:p w:rsidR="00244A1B" w:rsidRDefault="00244A1B">
      <w:r>
        <w:t>2) présentation, discussion et adoption des statuts ;</w:t>
      </w:r>
    </w:p>
    <w:p w:rsidR="00244A1B" w:rsidRDefault="00244A1B">
      <w:r>
        <w:t xml:space="preserve"> 3) Nomination des premiers membres du comité directeur </w:t>
      </w:r>
    </w:p>
    <w:p w:rsidR="00244A1B" w:rsidRDefault="00244A1B">
      <w:r>
        <w:t xml:space="preserve">4) Nomination des premiers membres du bureau (Président, Secrétaire, Trésorier) ; </w:t>
      </w:r>
    </w:p>
    <w:p w:rsidR="00244A1B" w:rsidRDefault="00244A1B">
      <w:r>
        <w:t xml:space="preserve">5) Prise de cotisation annuelle </w:t>
      </w:r>
    </w:p>
    <w:p w:rsidR="00244A1B" w:rsidRDefault="00244A1B">
      <w:r>
        <w:t xml:space="preserve">6) Pouvoirs pour accomplir les formalités de déclaration de l’association ; </w:t>
      </w:r>
    </w:p>
    <w:p w:rsidR="00244A1B" w:rsidRDefault="00244A1B">
      <w:r>
        <w:t>7) Mandats et pouvoirs autres à donner ;</w:t>
      </w:r>
    </w:p>
    <w:p w:rsidR="00244A1B" w:rsidRDefault="00244A1B">
      <w:r>
        <w:t xml:space="preserve"> 8) Questions diverses ; Le Président de séance aborde successivement les questions figurant à l’ordre du jour. Il commence par exposer les raisons de la constitution de l’association et les principales caractéristiques du projet de statuts. Il invite ensuite les membres de l’assemblée à prendre la parole. Une discussion s’engage. (Résumé des débats) A la fin des discussions, le président de séance met successivement aux voix les résolutions suivantes :</w:t>
      </w:r>
    </w:p>
    <w:p w:rsidR="004E286F" w:rsidRDefault="00244A1B">
      <w:r w:rsidRPr="004E286F">
        <w:rPr>
          <w:u w:val="single"/>
        </w:rPr>
        <w:t xml:space="preserve"> 1. Première résolution</w:t>
      </w:r>
      <w:r>
        <w:t xml:space="preserve"> – Constitution de l’association L’assemblée générale, après discussion, décide de constituer une association régie par la loi du 1er Juillet 1901 modifiée et ses textes d’application dénommée</w:t>
      </w:r>
      <w:r w:rsidR="004E286F">
        <w:t xml:space="preserve"> Chats Libres </w:t>
      </w:r>
      <w:proofErr w:type="spellStart"/>
      <w:r w:rsidR="004E286F">
        <w:t>Chemazé</w:t>
      </w:r>
      <w:proofErr w:type="spellEnd"/>
      <w:r w:rsidR="004E286F">
        <w:t xml:space="preserve"> les trois clochers</w:t>
      </w:r>
      <w:r>
        <w:t>. Son siè</w:t>
      </w:r>
      <w:r w:rsidR="004E286F">
        <w:t xml:space="preserve">ge est à le Bas </w:t>
      </w:r>
      <w:proofErr w:type="spellStart"/>
      <w:r w:rsidR="004E286F">
        <w:t>Menil</w:t>
      </w:r>
      <w:proofErr w:type="spellEnd"/>
      <w:r w:rsidR="004E286F">
        <w:t xml:space="preserve">  53200 </w:t>
      </w:r>
      <w:proofErr w:type="spellStart"/>
      <w:r w:rsidR="004E286F">
        <w:t>Chemazé</w:t>
      </w:r>
      <w:proofErr w:type="spellEnd"/>
      <w:r>
        <w:t xml:space="preserve"> Son objet est : </w:t>
      </w:r>
    </w:p>
    <w:p w:rsidR="004E286F" w:rsidRDefault="004E286F"/>
    <w:p w:rsidR="004E286F" w:rsidRDefault="004E286F"/>
    <w:p w:rsidR="004E286F" w:rsidRDefault="004E286F"/>
    <w:p w:rsidR="004E286F" w:rsidRPr="008B5F2B" w:rsidRDefault="004E286F" w:rsidP="004E286F">
      <w:pPr>
        <w:spacing w:before="100" w:beforeAutospacing="1" w:after="100" w:afterAutospacing="1" w:line="240" w:lineRule="auto"/>
        <w:rPr>
          <w:rFonts w:ascii="Times New Roman" w:eastAsia="Times New Roman" w:hAnsi="Times New Roman" w:cs="Times New Roman"/>
          <w:sz w:val="24"/>
          <w:szCs w:val="24"/>
          <w:lang w:eastAsia="fr-FR"/>
        </w:rPr>
      </w:pPr>
      <w:r w:rsidRPr="008B5F2B">
        <w:rPr>
          <w:rFonts w:ascii="Times New Roman" w:eastAsia="Times New Roman" w:hAnsi="Times New Roman" w:cs="Times New Roman"/>
          <w:b/>
          <w:bCs/>
          <w:sz w:val="24"/>
          <w:szCs w:val="24"/>
          <w:lang w:eastAsia="fr-FR"/>
        </w:rPr>
        <w:t>L’association gère son action en toute liberté dans le cadre de son règlement intérieur et de ses statuts</w:t>
      </w:r>
      <w:r w:rsidRPr="008B5F2B">
        <w:rPr>
          <w:rFonts w:ascii="Times New Roman" w:eastAsia="Times New Roman" w:hAnsi="Times New Roman" w:cs="Times New Roman"/>
          <w:sz w:val="24"/>
          <w:szCs w:val="24"/>
          <w:lang w:eastAsia="fr-FR"/>
        </w:rPr>
        <w:t>. L’ensemble des règles adoptées sont en stricte conformité avec ses statuts et les décisions prises lors des Assemblées Générales et du bureau directionnel de l’Association</w:t>
      </w:r>
      <w:r w:rsidRPr="008B5F2B">
        <w:rPr>
          <w:rFonts w:ascii="Times New Roman" w:eastAsia="Times New Roman" w:hAnsi="Times New Roman" w:cs="Times New Roman"/>
          <w:b/>
          <w:bCs/>
          <w:sz w:val="24"/>
          <w:szCs w:val="24"/>
          <w:lang w:eastAsia="fr-FR"/>
        </w:rPr>
        <w:t xml:space="preserve">. Les priorités de l’association sont la stérilisation des chats </w:t>
      </w:r>
      <w:r>
        <w:rPr>
          <w:rFonts w:ascii="Times New Roman" w:eastAsia="Times New Roman" w:hAnsi="Times New Roman" w:cs="Times New Roman"/>
          <w:b/>
          <w:bCs/>
          <w:sz w:val="24"/>
          <w:szCs w:val="24"/>
          <w:lang w:eastAsia="fr-FR"/>
        </w:rPr>
        <w:t>errants du secteur</w:t>
      </w:r>
      <w:r w:rsidRPr="008B5F2B">
        <w:rPr>
          <w:rFonts w:ascii="Times New Roman" w:eastAsia="Times New Roman" w:hAnsi="Times New Roman" w:cs="Times New Roman"/>
          <w:b/>
          <w:bCs/>
          <w:sz w:val="24"/>
          <w:szCs w:val="24"/>
          <w:lang w:eastAsia="fr-FR"/>
        </w:rPr>
        <w:t xml:space="preserve"> (accrédités par le bureau) que nous suivons, les soins et le nourrissage de ces</w:t>
      </w:r>
      <w:r>
        <w:rPr>
          <w:rFonts w:ascii="Times New Roman" w:eastAsia="Times New Roman" w:hAnsi="Times New Roman" w:cs="Times New Roman"/>
          <w:b/>
          <w:bCs/>
          <w:sz w:val="24"/>
          <w:szCs w:val="24"/>
          <w:lang w:eastAsia="fr-FR"/>
        </w:rPr>
        <w:t xml:space="preserve"> chats sur le secteur</w:t>
      </w:r>
    </w:p>
    <w:p w:rsidR="004E286F" w:rsidRDefault="004E286F" w:rsidP="004E286F">
      <w:pPr>
        <w:spacing w:before="100" w:beforeAutospacing="1" w:after="100" w:afterAutospacing="1" w:line="240" w:lineRule="auto"/>
        <w:rPr>
          <w:rFonts w:ascii="Times New Roman" w:eastAsia="Times New Roman" w:hAnsi="Times New Roman" w:cs="Times New Roman"/>
          <w:b/>
          <w:bCs/>
          <w:sz w:val="24"/>
          <w:szCs w:val="24"/>
          <w:lang w:eastAsia="fr-FR"/>
        </w:rPr>
      </w:pPr>
      <w:r w:rsidRPr="008B5F2B">
        <w:rPr>
          <w:rFonts w:ascii="Times New Roman" w:eastAsia="Times New Roman" w:hAnsi="Times New Roman" w:cs="Times New Roman"/>
          <w:b/>
          <w:bCs/>
          <w:sz w:val="24"/>
          <w:szCs w:val="24"/>
          <w:lang w:eastAsia="fr-FR"/>
        </w:rPr>
        <w:t>L’association n’est pas un refuge pour chats.</w:t>
      </w:r>
    </w:p>
    <w:p w:rsidR="004E286F" w:rsidRPr="004E286F" w:rsidRDefault="004E286F" w:rsidP="004E286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L  association ne gère aucunes </w:t>
      </w:r>
      <w:proofErr w:type="spellStart"/>
      <w:r>
        <w:rPr>
          <w:rFonts w:ascii="Times New Roman" w:eastAsia="Times New Roman" w:hAnsi="Times New Roman" w:cs="Times New Roman"/>
          <w:b/>
          <w:bCs/>
          <w:sz w:val="24"/>
          <w:szCs w:val="24"/>
          <w:lang w:eastAsia="fr-FR"/>
        </w:rPr>
        <w:t>adoptio</w:t>
      </w:r>
      <w:proofErr w:type="spellEnd"/>
    </w:p>
    <w:p w:rsidR="00244A1B" w:rsidRDefault="00244A1B">
      <w:r>
        <w:t>L’association sera déclarée et rendue publique conformément aux articles 5 et 6 de la</w:t>
      </w:r>
      <w:r w:rsidR="004E286F">
        <w:t xml:space="preserve"> loi du 1 er juillet 1901</w:t>
      </w:r>
      <w:r>
        <w:t xml:space="preserve"> </w:t>
      </w:r>
    </w:p>
    <w:p w:rsidR="004E286F" w:rsidRDefault="00244A1B">
      <w:r w:rsidRPr="004E286F">
        <w:rPr>
          <w:u w:val="single"/>
        </w:rPr>
        <w:t>2. Deuxième délibération</w:t>
      </w:r>
      <w:r>
        <w:t xml:space="preserve"> – Adoption des statuts </w:t>
      </w:r>
    </w:p>
    <w:p w:rsidR="00244A1B" w:rsidRDefault="00244A1B">
      <w:r>
        <w:t>Après avoir entendu la lecture du projet, les membres de l’assemblée décident d’adopter la rédaction de</w:t>
      </w:r>
      <w:r w:rsidR="004E286F">
        <w:t>s statuts</w:t>
      </w:r>
    </w:p>
    <w:p w:rsidR="004E286F" w:rsidRDefault="00244A1B">
      <w:r>
        <w:t xml:space="preserve"> </w:t>
      </w:r>
      <w:r w:rsidRPr="004E286F">
        <w:rPr>
          <w:u w:val="single"/>
        </w:rPr>
        <w:t>3. Troisième délibération</w:t>
      </w:r>
      <w:r>
        <w:t xml:space="preserve"> – Composition du Bureau Le président de séance rappelle que conformément aux statuts qui viennent d’être approuvés le conseil d’administration est composé de membres au moins désignés par l’assemblée générale. Il sollicite et recueille les candidatures en vue de composer ce conseil d’administration. Les membres de l’assemblée désignant en qualité d’administrateurs de l’association pour une année les perso</w:t>
      </w:r>
      <w:r w:rsidR="004E286F">
        <w:t>nnes suivantes :</w:t>
      </w:r>
    </w:p>
    <w:p w:rsidR="004E286F" w:rsidRDefault="004E286F">
      <w:r>
        <w:t xml:space="preserve"> Président </w:t>
      </w:r>
      <w:proofErr w:type="gramStart"/>
      <w:r>
        <w:t>:  Déborah</w:t>
      </w:r>
      <w:proofErr w:type="gramEnd"/>
      <w:r>
        <w:t xml:space="preserve"> Bellanger</w:t>
      </w:r>
    </w:p>
    <w:p w:rsidR="004E286F" w:rsidRDefault="004E286F">
      <w:r>
        <w:t xml:space="preserve"> Trésorier : Frédéric Bellanger</w:t>
      </w:r>
    </w:p>
    <w:p w:rsidR="004E286F" w:rsidRDefault="004E286F">
      <w:r>
        <w:t xml:space="preserve">Secrétaire Ophélie </w:t>
      </w:r>
      <w:proofErr w:type="spellStart"/>
      <w:r>
        <w:t>Gaudrée</w:t>
      </w:r>
      <w:proofErr w:type="spellEnd"/>
    </w:p>
    <w:p w:rsidR="00244A1B" w:rsidRDefault="00244A1B">
      <w:r>
        <w:t xml:space="preserve">Ces personnes forment le bureau et déclarent accepter les fonctions qui leur sont confiés. Ils affirment n’être frappés d’aucune mesure d’interdiction ou d’une quelconque incompatibilité qui viendrait les empêcher d’exercer les fonctions d’administrateurs. </w:t>
      </w:r>
    </w:p>
    <w:p w:rsidR="00244A1B" w:rsidRDefault="00244A1B">
      <w:r w:rsidRPr="004E286F">
        <w:rPr>
          <w:u w:val="single"/>
        </w:rPr>
        <w:t>4. Quatrième délibération</w:t>
      </w:r>
      <w:r>
        <w:t xml:space="preserve"> – Cotisations L’assemblée générale fixe, pour le premier exercice social, le montant des cotisations à </w:t>
      </w:r>
      <w:r w:rsidR="004E286F">
        <w:t xml:space="preserve"> 10 </w:t>
      </w:r>
      <w:r>
        <w:t>euros. Cette résolution est adoptée (préciser : à l’unanimité des personnes présentes / par voix pour, voix contre et abstentions).</w:t>
      </w:r>
    </w:p>
    <w:p w:rsidR="00244A1B" w:rsidRDefault="00244A1B">
      <w:r>
        <w:t xml:space="preserve"> </w:t>
      </w:r>
      <w:r w:rsidRPr="004E286F">
        <w:rPr>
          <w:u w:val="single"/>
        </w:rPr>
        <w:t>5. Cinquième délibération</w:t>
      </w:r>
      <w:r>
        <w:t xml:space="preserve"> – Pouvoirs pour l’accomplissement des formalités Les membres de l’assemblée constitutive donnent tous pouvoirs au porteur d’un exemplaire du présent procès verbal (avec les statuts en annexe) pour accomplir les formalités de création, de publicité, d’attribution d’un numéro SIREN de l’association. Cette résolution est adoptée (préciser : à l’unanimité des personnes présentes / par voix pour, voix contre et abstentions). </w:t>
      </w:r>
    </w:p>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p w:rsidR="00244A1B" w:rsidRDefault="00244A1B"/>
    <w:sectPr w:rsidR="00244A1B" w:rsidSect="008920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4A1B"/>
    <w:rsid w:val="00244A1B"/>
    <w:rsid w:val="004E286F"/>
    <w:rsid w:val="008920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0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737</Words>
  <Characters>4056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lenovo-rt13</dc:creator>
  <cp:lastModifiedBy>lenovo-rt13</cp:lastModifiedBy>
  <cp:revision>1</cp:revision>
  <dcterms:created xsi:type="dcterms:W3CDTF">2024-05-17T11:32:00Z</dcterms:created>
  <dcterms:modified xsi:type="dcterms:W3CDTF">2024-05-17T11:51:00Z</dcterms:modified>
</cp:coreProperties>
</file>